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tbl>
      <w:tblPr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2880"/>
        <w:gridCol w:w="1440"/>
        <w:gridCol w:w="3416"/>
      </w:tblGrid>
      <w:tr>
        <w:trPr>
          <w:trHeight w:val="381"/>
        </w:trPr>
        <w:tc>
          <w:tcPr>
            <w:tcW w:w="1677" w:type="dxa"/>
          </w:tcPr>
          <w:p>
            <w:pPr>
              <w:pStyle w:val="Ansprechpartner"/>
            </w:pPr>
            <w:r>
              <w:t>Ort, Datum</w:t>
            </w:r>
          </w:p>
          <w:p>
            <w:pPr>
              <w:pStyle w:val="Ansprechpartner"/>
            </w:pPr>
            <w:r>
              <w:t>Ansprechpartner</w:t>
            </w:r>
            <w:r>
              <w:t>/in</w:t>
            </w:r>
          </w:p>
        </w:tc>
        <w:tc>
          <w:tcPr>
            <w:tcW w:w="2880" w:type="dxa"/>
          </w:tcPr>
          <w:p>
            <w:pPr>
              <w:pStyle w:val="Ansprechpartner"/>
            </w:pPr>
            <w:bookmarkStart w:id="0" w:name="BkmDatum"/>
            <w:r>
              <w:t>Bern</w:t>
            </w:r>
            <w:r>
              <w:t xml:space="preserve">, </w:t>
            </w:r>
            <w:r>
              <w:t>11. Mai</w:t>
            </w:r>
            <w:r>
              <w:t xml:space="preserve"> 2015</w:t>
            </w:r>
            <w:r>
              <w:t> </w:t>
            </w:r>
            <w:bookmarkEnd w:id="0"/>
          </w:p>
          <w:p>
            <w:pPr>
              <w:pStyle w:val="Ansprechpartner"/>
            </w:pPr>
            <w:r>
              <w:t>Karin Alexandra Salzmann</w:t>
            </w:r>
          </w:p>
        </w:tc>
        <w:tc>
          <w:tcPr>
            <w:tcW w:w="1440" w:type="dxa"/>
          </w:tcPr>
          <w:p>
            <w:pPr>
              <w:pStyle w:val="Ansprechpartner"/>
            </w:pPr>
            <w:r>
              <w:t>Direktwahl</w:t>
            </w:r>
          </w:p>
          <w:p>
            <w:pPr>
              <w:pStyle w:val="Ansprechpartner"/>
            </w:pPr>
            <w:r>
              <w:t>E-Mail</w:t>
            </w:r>
          </w:p>
        </w:tc>
        <w:tc>
          <w:tcPr>
            <w:tcW w:w="3416" w:type="dxa"/>
          </w:tcPr>
          <w:p>
            <w:pPr>
              <w:pStyle w:val="Ansprechpartner"/>
            </w:pPr>
            <w:r>
              <w:t>0</w:t>
            </w:r>
            <w:r>
              <w:t xml:space="preserve">31 335 11 </w:t>
            </w:r>
            <w:r>
              <w:t>32</w:t>
            </w:r>
          </w:p>
          <w:p>
            <w:pPr>
              <w:pStyle w:val="Ansprechpartner"/>
            </w:pPr>
            <w:r>
              <w:t>k</w:t>
            </w:r>
            <w:r>
              <w:t>arin.salzmann@hplus.ch</w:t>
            </w:r>
          </w:p>
        </w:tc>
      </w:tr>
    </w:tbl>
    <w:p/>
    <w:p/>
    <w:p/>
    <w:p>
      <w:pPr>
        <w:tabs>
          <w:tab w:val="left" w:pos="6480"/>
        </w:tabs>
      </w:pPr>
    </w:p>
    <w:p>
      <w:pPr>
        <w:rPr>
          <w:rStyle w:val="Fett"/>
        </w:rPr>
      </w:pPr>
      <w:bookmarkStart w:id="1" w:name="BkmBetreff"/>
      <w:r>
        <w:rPr>
          <w:rStyle w:val="Fett"/>
        </w:rPr>
        <w:t>Übersicht der Fehlermeldungen ITAR_K V</w:t>
      </w:r>
      <w:r>
        <w:rPr>
          <w:rStyle w:val="Fett"/>
        </w:rPr>
        <w:t>5</w:t>
      </w:r>
      <w:r>
        <w:rPr>
          <w:rStyle w:val="Fett"/>
        </w:rPr>
        <w:t>.0</w:t>
      </w:r>
      <w:r>
        <w:rPr>
          <w:rStyle w:val="Fett"/>
        </w:rPr>
        <w:t xml:space="preserve">, Stand </w:t>
      </w:r>
      <w:r>
        <w:rPr>
          <w:rStyle w:val="Fett"/>
        </w:rPr>
        <w:t>11. Mai</w:t>
      </w:r>
      <w:r>
        <w:rPr>
          <w:rStyle w:val="Fett"/>
        </w:rPr>
        <w:t xml:space="preserve"> 2015</w:t>
      </w:r>
    </w:p>
    <w:bookmarkEnd w:id="1"/>
    <w:p/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158"/>
        <w:gridCol w:w="930"/>
        <w:gridCol w:w="3575"/>
        <w:gridCol w:w="2956"/>
      </w:tblGrid>
      <w:tr>
        <w:trPr>
          <w:trHeight w:val="61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etroffene Tabelle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Zeile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Spalte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Fehlermeldung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Bemerkungen</w:t>
            </w:r>
          </w:p>
          <w:p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72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ITAR_K allg. Infos.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Die Verlinkung  zum Tabellenblatt „Zusat</w:t>
            </w:r>
            <w:r>
              <w:rPr>
                <w:rFonts w:cs="Arial"/>
                <w:color w:val="000000"/>
                <w:sz w:val="18"/>
                <w:szCs w:val="18"/>
              </w:rPr>
              <w:t>z</w:t>
            </w:r>
            <w:r>
              <w:rPr>
                <w:rFonts w:cs="Arial"/>
                <w:color w:val="000000"/>
                <w:sz w:val="18"/>
                <w:szCs w:val="18"/>
              </w:rPr>
              <w:t>infos“ Feld J7 ist in dieser Form nicht ko</w:t>
            </w:r>
            <w:r>
              <w:rPr>
                <w:rFonts w:cs="Arial"/>
                <w:color w:val="000000"/>
                <w:sz w:val="18"/>
                <w:szCs w:val="18"/>
              </w:rPr>
              <w:t>r</w:t>
            </w:r>
            <w:r>
              <w:rPr>
                <w:rFonts w:cs="Arial"/>
                <w:color w:val="000000"/>
                <w:sz w:val="18"/>
                <w:szCs w:val="18"/>
              </w:rPr>
              <w:t>rekt, da im Tabellenblatt „Zusatzinfos“ die Pflegetage inkl. gesunde Säuglinge ve</w:t>
            </w:r>
            <w:r>
              <w:rPr>
                <w:rFonts w:cs="Arial"/>
                <w:color w:val="000000"/>
                <w:sz w:val="18"/>
                <w:szCs w:val="18"/>
              </w:rPr>
              <w:t>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wendet werden. Im Tabellenblatt allg. Infos werden die Pflegetage ohne Säuglinge verlangt.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Das Feld ist manuell auszufüllen gemäss Definition des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2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KTR-Ausweis Gesamtansicht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Fehlende Formel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72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ITAR_K </w:t>
            </w:r>
            <w:r>
              <w:rPr>
                <w:rFonts w:cs="Arial"/>
                <w:sz w:val="18"/>
                <w:szCs w:val="18"/>
              </w:rPr>
              <w:br/>
              <w:t>Gesamtansicht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45-47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Fehlende Formeln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72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ITAR_K </w:t>
            </w:r>
            <w:r>
              <w:rPr>
                <w:rFonts w:cs="Arial"/>
                <w:sz w:val="18"/>
                <w:szCs w:val="18"/>
              </w:rPr>
              <w:br/>
              <w:t>Gesamtansicht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38-39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AQ-AT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Fehlende Formeln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72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KTR-Ausweis Gesamtansicht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Betrifft nur französische Version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72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Zusatzentgelt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Betrifft nur französische Version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72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ITAR_K </w:t>
            </w:r>
            <w:r>
              <w:rPr>
                <w:rFonts w:cs="Arial"/>
                <w:sz w:val="18"/>
                <w:szCs w:val="18"/>
              </w:rPr>
              <w:br/>
              <w:t>Gesamtansicht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CV</w:t>
            </w:r>
            <w:bookmarkStart w:id="2" w:name="_GoBack"/>
            <w:bookmarkEnd w:id="2"/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Formelfehler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21" w:bottom="1418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tabs>
        <w:tab w:val="right" w:pos="9356"/>
      </w:tabs>
      <w:rPr>
        <w:noProof/>
        <w:sz w:val="16"/>
        <w:szCs w:val="16"/>
        <w:lang w:val="it-CH"/>
      </w:rPr>
    </w:pPr>
    <w:r>
      <w:rPr>
        <w:noProof/>
        <w:sz w:val="16"/>
        <w:szCs w:val="16"/>
        <w:lang w:val="it-CH"/>
      </w:rPr>
      <w:t xml:space="preserve">H+   Die Spitäler der Schweiz  I  </w:t>
    </w:r>
    <w:r>
      <w:rPr>
        <w:noProof/>
        <w:sz w:val="16"/>
        <w:szCs w:val="16"/>
        <w:lang w:val="it-CH"/>
      </w:rPr>
      <w:t>Les Hôpitaux de Suisse  I  Gli O</w:t>
    </w:r>
    <w:r>
      <w:rPr>
        <w:noProof/>
        <w:sz w:val="16"/>
        <w:szCs w:val="16"/>
        <w:lang w:val="it-CH"/>
      </w:rPr>
      <w:t>sp</w:t>
    </w:r>
    <w:r>
      <w:rPr>
        <w:noProof/>
        <w:sz w:val="16"/>
        <w:szCs w:val="16"/>
        <w:lang w:val="it-CH"/>
      </w:rPr>
      <w:t>e</w:t>
    </w:r>
    <w:r>
      <w:rPr>
        <w:noProof/>
        <w:sz w:val="16"/>
        <w:szCs w:val="16"/>
        <w:lang w:val="it-CH"/>
      </w:rPr>
      <w:t>dali Svizzeri</w:t>
    </w:r>
    <w:r>
      <w:rPr>
        <w:noProof/>
        <w:sz w:val="16"/>
        <w:szCs w:val="16"/>
        <w:lang w:val="it-CH"/>
      </w:rPr>
      <w:tab/>
      <w:t xml:space="preserve">Seite </w:t>
    </w:r>
    <w:r>
      <w:rPr>
        <w:noProof/>
        <w:sz w:val="16"/>
      </w:rPr>
      <w:fldChar w:fldCharType="begin"/>
    </w:r>
    <w:r>
      <w:rPr>
        <w:noProof/>
        <w:sz w:val="16"/>
        <w:lang w:val="it-CH"/>
      </w:rPr>
      <w:instrText xml:space="preserve"> PAGE </w:instrText>
    </w:r>
    <w:r>
      <w:rPr>
        <w:noProof/>
        <w:sz w:val="16"/>
      </w:rPr>
      <w:fldChar w:fldCharType="separate"/>
    </w:r>
    <w:r>
      <w:rPr>
        <w:noProof/>
        <w:sz w:val="16"/>
        <w:lang w:val="it-CH"/>
      </w:rPr>
      <w:t>2</w:t>
    </w:r>
    <w:r>
      <w:rPr>
        <w:noProof/>
        <w:sz w:val="16"/>
      </w:rPr>
      <w:fldChar w:fldCharType="end"/>
    </w:r>
    <w:r>
      <w:rPr>
        <w:noProof/>
        <w:sz w:val="16"/>
        <w:lang w:val="it-CH"/>
      </w:rPr>
      <w:t>/</w:t>
    </w:r>
    <w:r>
      <w:rPr>
        <w:noProof/>
        <w:sz w:val="16"/>
      </w:rPr>
      <w:fldChar w:fldCharType="begin"/>
    </w:r>
    <w:r>
      <w:rPr>
        <w:noProof/>
        <w:sz w:val="16"/>
        <w:lang w:val="it-CH"/>
      </w:rPr>
      <w:instrText xml:space="preserve"> NUMPAGES </w:instrText>
    </w:r>
    <w:r>
      <w:rPr>
        <w:noProof/>
        <w:sz w:val="16"/>
      </w:rPr>
      <w:fldChar w:fldCharType="separate"/>
    </w:r>
    <w:r>
      <w:rPr>
        <w:noProof/>
        <w:sz w:val="16"/>
        <w:lang w:val="it-CH"/>
      </w:rPr>
      <w:t>1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  <w:r>
      <w:drawing>
        <wp:anchor distT="0" distB="0" distL="114300" distR="114300" simplePos="0" relativeHeight="251665408" behindDoc="1" locked="0" layoutInCell="1" allowOverlap="1" wp14:anchorId="16E04E9F" wp14:editId="3634EB40">
          <wp:simplePos x="0" y="0"/>
          <wp:positionH relativeFrom="column">
            <wp:posOffset>-434975</wp:posOffset>
          </wp:positionH>
          <wp:positionV relativeFrom="paragraph">
            <wp:posOffset>110490</wp:posOffset>
          </wp:positionV>
          <wp:extent cx="3023870" cy="539750"/>
          <wp:effectExtent l="0" t="0" r="5080" b="0"/>
          <wp:wrapThrough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+_Claim_50K_2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uzeile"/>
    </w:pPr>
    <w:r>
      <w:drawing>
        <wp:anchor distT="0" distB="0" distL="114300" distR="114300" simplePos="0" relativeHeight="251669504" behindDoc="1" locked="0" layoutInCell="1" allowOverlap="1" wp14:anchorId="2731C6A6" wp14:editId="3B9EA453">
          <wp:simplePos x="0" y="0"/>
          <wp:positionH relativeFrom="column">
            <wp:posOffset>3660140</wp:posOffset>
          </wp:positionH>
          <wp:positionV relativeFrom="paragraph">
            <wp:posOffset>43815</wp:posOffset>
          </wp:positionV>
          <wp:extent cx="2224405" cy="419735"/>
          <wp:effectExtent l="0" t="0" r="4445" b="0"/>
          <wp:wrapThrough wrapText="bothSides">
            <wp:wrapPolygon edited="0">
              <wp:start x="0" y="0"/>
              <wp:lineTo x="0" y="20587"/>
              <wp:lineTo x="21458" y="20587"/>
              <wp:lineTo x="21458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+_Adresszeile_100K_200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tabs>
        <w:tab w:val="left" w:pos="5940"/>
      </w:tabs>
    </w:pPr>
    <w:bookmarkStart w:id="3" w:name="BkmLayout"/>
    <w:r>
      <w:drawing>
        <wp:anchor distT="0" distB="0" distL="114300" distR="114300" simplePos="0" relativeHeight="251659264" behindDoc="1" locked="0" layoutInCell="1" allowOverlap="1" wp14:anchorId="0974B6C4" wp14:editId="5D9421C4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26" name="Bild 26" descr="Z:\Allgemein\Kommunikation\Corporate Design H+\Logo\H+_Logo_Zu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:\Allgemein\Kommunikation\Corporate Design H+\Logo\H+_Logo_Zu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bookmarkEnd w:id="3"/>
  <w:p>
    <w:pPr>
      <w:pStyle w:val="Kopfzeile"/>
      <w:tabs>
        <w:tab w:val="left" w:pos="5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9"/>
    <w:rsid w:val="00011A7C"/>
    <w:rsid w:val="00031CEB"/>
    <w:rsid w:val="00052500"/>
    <w:rsid w:val="00077FF2"/>
    <w:rsid w:val="00083792"/>
    <w:rsid w:val="000849C3"/>
    <w:rsid w:val="000A540A"/>
    <w:rsid w:val="000B6FB6"/>
    <w:rsid w:val="000B7C3A"/>
    <w:rsid w:val="000C25DD"/>
    <w:rsid w:val="000C58AD"/>
    <w:rsid w:val="000F1860"/>
    <w:rsid w:val="000F3257"/>
    <w:rsid w:val="000F4D35"/>
    <w:rsid w:val="0010710C"/>
    <w:rsid w:val="001118C2"/>
    <w:rsid w:val="001118E2"/>
    <w:rsid w:val="00136869"/>
    <w:rsid w:val="00136EFE"/>
    <w:rsid w:val="00162C48"/>
    <w:rsid w:val="00187964"/>
    <w:rsid w:val="0019152A"/>
    <w:rsid w:val="001A7391"/>
    <w:rsid w:val="001C5C64"/>
    <w:rsid w:val="001C7E5C"/>
    <w:rsid w:val="001D07D0"/>
    <w:rsid w:val="001D16F8"/>
    <w:rsid w:val="001E534F"/>
    <w:rsid w:val="001E659F"/>
    <w:rsid w:val="001F022E"/>
    <w:rsid w:val="00213147"/>
    <w:rsid w:val="00244DEB"/>
    <w:rsid w:val="0025170F"/>
    <w:rsid w:val="00256D6C"/>
    <w:rsid w:val="00275750"/>
    <w:rsid w:val="002833A4"/>
    <w:rsid w:val="0029300E"/>
    <w:rsid w:val="002A1C6F"/>
    <w:rsid w:val="002A3FDA"/>
    <w:rsid w:val="002B6DB9"/>
    <w:rsid w:val="002C125B"/>
    <w:rsid w:val="002C399F"/>
    <w:rsid w:val="002E1591"/>
    <w:rsid w:val="002E4E62"/>
    <w:rsid w:val="00301FF6"/>
    <w:rsid w:val="00302022"/>
    <w:rsid w:val="00303E58"/>
    <w:rsid w:val="003063B0"/>
    <w:rsid w:val="00317E83"/>
    <w:rsid w:val="00336CBD"/>
    <w:rsid w:val="0035616F"/>
    <w:rsid w:val="00363E56"/>
    <w:rsid w:val="0036769C"/>
    <w:rsid w:val="00376D7D"/>
    <w:rsid w:val="00382FEC"/>
    <w:rsid w:val="00387680"/>
    <w:rsid w:val="00392822"/>
    <w:rsid w:val="00393AB2"/>
    <w:rsid w:val="003A1E97"/>
    <w:rsid w:val="003B5EE2"/>
    <w:rsid w:val="003C5A50"/>
    <w:rsid w:val="003E13B6"/>
    <w:rsid w:val="003E5217"/>
    <w:rsid w:val="0040784C"/>
    <w:rsid w:val="00425EF7"/>
    <w:rsid w:val="00442653"/>
    <w:rsid w:val="00453E05"/>
    <w:rsid w:val="00454178"/>
    <w:rsid w:val="004714D8"/>
    <w:rsid w:val="00497829"/>
    <w:rsid w:val="004A46BC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77E7D"/>
    <w:rsid w:val="0058412A"/>
    <w:rsid w:val="00587D5B"/>
    <w:rsid w:val="005A7E7B"/>
    <w:rsid w:val="005B66D6"/>
    <w:rsid w:val="005C370F"/>
    <w:rsid w:val="005C7536"/>
    <w:rsid w:val="005E292B"/>
    <w:rsid w:val="005E4CF9"/>
    <w:rsid w:val="005E62D6"/>
    <w:rsid w:val="005F3829"/>
    <w:rsid w:val="005F67C5"/>
    <w:rsid w:val="005F7B2A"/>
    <w:rsid w:val="00640030"/>
    <w:rsid w:val="0064279E"/>
    <w:rsid w:val="00654485"/>
    <w:rsid w:val="00694077"/>
    <w:rsid w:val="006C5931"/>
    <w:rsid w:val="006E57BB"/>
    <w:rsid w:val="006F49B3"/>
    <w:rsid w:val="00725BD9"/>
    <w:rsid w:val="00743E6C"/>
    <w:rsid w:val="00746715"/>
    <w:rsid w:val="007477A8"/>
    <w:rsid w:val="00755BBD"/>
    <w:rsid w:val="007679FB"/>
    <w:rsid w:val="007709F7"/>
    <w:rsid w:val="00771F45"/>
    <w:rsid w:val="00775574"/>
    <w:rsid w:val="007A2A03"/>
    <w:rsid w:val="007C0498"/>
    <w:rsid w:val="007C3C53"/>
    <w:rsid w:val="007D1ACC"/>
    <w:rsid w:val="007D766E"/>
    <w:rsid w:val="00813F2E"/>
    <w:rsid w:val="008455C7"/>
    <w:rsid w:val="00850DB5"/>
    <w:rsid w:val="00855C87"/>
    <w:rsid w:val="00857182"/>
    <w:rsid w:val="00874A77"/>
    <w:rsid w:val="00875CC9"/>
    <w:rsid w:val="008A3015"/>
    <w:rsid w:val="008F132E"/>
    <w:rsid w:val="008F5D53"/>
    <w:rsid w:val="00901050"/>
    <w:rsid w:val="00904B4C"/>
    <w:rsid w:val="009127A1"/>
    <w:rsid w:val="0091317B"/>
    <w:rsid w:val="00913A7D"/>
    <w:rsid w:val="00913FDA"/>
    <w:rsid w:val="00916374"/>
    <w:rsid w:val="009342CD"/>
    <w:rsid w:val="00935A72"/>
    <w:rsid w:val="00944B6A"/>
    <w:rsid w:val="00947DE3"/>
    <w:rsid w:val="00954DD7"/>
    <w:rsid w:val="009621FF"/>
    <w:rsid w:val="00963813"/>
    <w:rsid w:val="00967E89"/>
    <w:rsid w:val="009A4480"/>
    <w:rsid w:val="009D2464"/>
    <w:rsid w:val="009D43BB"/>
    <w:rsid w:val="009E37B6"/>
    <w:rsid w:val="00A137E4"/>
    <w:rsid w:val="00A24608"/>
    <w:rsid w:val="00A4064E"/>
    <w:rsid w:val="00A43BA6"/>
    <w:rsid w:val="00A43C56"/>
    <w:rsid w:val="00A51B21"/>
    <w:rsid w:val="00A63D88"/>
    <w:rsid w:val="00A82A60"/>
    <w:rsid w:val="00A970A9"/>
    <w:rsid w:val="00AD7CE3"/>
    <w:rsid w:val="00AE0AA4"/>
    <w:rsid w:val="00AF0E4D"/>
    <w:rsid w:val="00AF282B"/>
    <w:rsid w:val="00B02249"/>
    <w:rsid w:val="00B10178"/>
    <w:rsid w:val="00B102C4"/>
    <w:rsid w:val="00B40B76"/>
    <w:rsid w:val="00B525A3"/>
    <w:rsid w:val="00B61F17"/>
    <w:rsid w:val="00B9069A"/>
    <w:rsid w:val="00B93121"/>
    <w:rsid w:val="00B94146"/>
    <w:rsid w:val="00B9726E"/>
    <w:rsid w:val="00B975C5"/>
    <w:rsid w:val="00BE1929"/>
    <w:rsid w:val="00BE3E81"/>
    <w:rsid w:val="00C114ED"/>
    <w:rsid w:val="00C121E1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04F"/>
    <w:rsid w:val="00CC7391"/>
    <w:rsid w:val="00CD1DD1"/>
    <w:rsid w:val="00CD6361"/>
    <w:rsid w:val="00CE13B3"/>
    <w:rsid w:val="00CE7976"/>
    <w:rsid w:val="00D02D32"/>
    <w:rsid w:val="00D11493"/>
    <w:rsid w:val="00D16A17"/>
    <w:rsid w:val="00D2766A"/>
    <w:rsid w:val="00D34BD5"/>
    <w:rsid w:val="00D522F6"/>
    <w:rsid w:val="00D57C8A"/>
    <w:rsid w:val="00D619C9"/>
    <w:rsid w:val="00D63C7E"/>
    <w:rsid w:val="00D64B28"/>
    <w:rsid w:val="00DC6049"/>
    <w:rsid w:val="00DD7EC9"/>
    <w:rsid w:val="00DE2634"/>
    <w:rsid w:val="00DE7386"/>
    <w:rsid w:val="00E07F6E"/>
    <w:rsid w:val="00E535D9"/>
    <w:rsid w:val="00E73A89"/>
    <w:rsid w:val="00E868BD"/>
    <w:rsid w:val="00E90101"/>
    <w:rsid w:val="00ED575E"/>
    <w:rsid w:val="00EE4EA5"/>
    <w:rsid w:val="00F05C6C"/>
    <w:rsid w:val="00F118D7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4C7A"/>
    <w:rsid w:val="00F862C1"/>
    <w:rsid w:val="00F86C6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413A"/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character" w:styleId="Hyperlink">
    <w:name w:val="Hyperlink"/>
    <w:basedOn w:val="Absatz-Standardschriftart"/>
    <w:rsid w:val="00302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413A"/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character" w:styleId="Hyperlink">
    <w:name w:val="Hyperlink"/>
    <w:basedOn w:val="Absatz-Standardschriftart"/>
    <w:rsid w:val="00302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microsoft.com/office/2007/relationships/stylesWithEffects" Target="stylesWithEffect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119</Words>
  <Characters>825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943</CharactersWithSpaces>
  <SharedDoc>false</SharedDoc>
  <HyperlinksChanged>false</HyperlinksChanged>
</Properties>
</file>